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1148"/>
        <w:rPr>
          <w:rFonts w:ascii="Times New Roman"/>
          <w:sz w:val="20"/>
        </w:rPr>
      </w:pPr>
      <w:r>
        <w:rPr>
          <w:rFonts w:ascii="Times New Roman"/>
          <w:sz w:val="20"/>
        </w:rPr>
        <w:pict>
          <v:group id="_x0000_s1026" o:spid="_x0000_s1026" o:spt="203" style="height:159pt;width:443.2pt;" coordsize="8864,3180">
            <o:lock v:ext="edit"/>
            <v:shape id="_x0000_s1027" o:spid="_x0000_s1027" o:spt="75" type="#_x0000_t75" style="position:absolute;left:0;top:0;height:3180;width:8864;" filled="f" stroked="f" coordsize="21600,21600">
              <v:path/>
              <v:fill on="f" focussize="0,0"/>
              <v:stroke on="f"/>
              <v:imagedata r:id="rId4" o:title=""/>
              <o:lock v:ext="edit" aspectratio="t"/>
            </v:shape>
            <v:shape id="_x0000_s1028" o:spid="_x0000_s1028" o:spt="202" type="#_x0000_t202" style="position:absolute;left:3165;top:2646;height:281;width:2361;" filled="f" stroked="f" coordsize="21600,21600">
              <v:path/>
              <v:fill on="f" focussize="0,0"/>
              <v:stroke on="f" joinstyle="miter"/>
              <v:imagedata o:title=""/>
              <o:lock v:ext="edit"/>
              <v:textbox inset="0mm,0mm,0mm,0mm">
                <w:txbxContent>
                  <w:p>
                    <w:pPr>
                      <w:spacing w:before="0" w:line="281" w:lineRule="exact"/>
                      <w:ind w:left="0" w:right="0" w:firstLine="0"/>
                      <w:jc w:val="left"/>
                      <w:rPr>
                        <w:sz w:val="28"/>
                      </w:rPr>
                    </w:pPr>
                    <w:r>
                      <w:rPr>
                        <w:sz w:val="28"/>
                      </w:rPr>
                      <w:t>冀金字[2020]05</w:t>
                    </w:r>
                    <w:r>
                      <w:rPr>
                        <w:spacing w:val="-26"/>
                        <w:sz w:val="28"/>
                      </w:rPr>
                      <w:t xml:space="preserve"> 号</w:t>
                    </w:r>
                  </w:p>
                </w:txbxContent>
              </v:textbox>
            </v:shape>
            <w10:wrap type="none"/>
            <w10:anchorlock/>
          </v:group>
        </w:pict>
      </w:r>
    </w:p>
    <w:p>
      <w:pPr>
        <w:pStyle w:val="4"/>
        <w:spacing w:before="1"/>
        <w:ind w:left="0"/>
        <w:rPr>
          <w:rFonts w:ascii="Times New Roman"/>
          <w:sz w:val="15"/>
        </w:rPr>
      </w:pPr>
    </w:p>
    <w:p>
      <w:pPr>
        <w:pStyle w:val="2"/>
      </w:pPr>
      <w:bookmarkStart w:id="0" w:name="关于举办 2020′第五届"/>
      <w:bookmarkEnd w:id="0"/>
      <w:r>
        <w:rPr>
          <w:color w:val="333333"/>
        </w:rPr>
        <w:t>关于举办 2020′第五届</w:t>
      </w:r>
    </w:p>
    <w:p>
      <w:pPr>
        <w:spacing w:before="116"/>
        <w:ind w:left="81" w:right="295" w:firstLine="0"/>
        <w:jc w:val="center"/>
        <w:rPr>
          <w:b/>
          <w:sz w:val="32"/>
        </w:rPr>
      </w:pPr>
      <w:r>
        <w:rPr>
          <w:b/>
          <w:color w:val="333333"/>
          <w:sz w:val="32"/>
        </w:rPr>
        <w:t>钢锭与锻件生产新工艺、新技术峰会的通知</w:t>
      </w:r>
    </w:p>
    <w:p>
      <w:pPr>
        <w:pStyle w:val="4"/>
        <w:spacing w:before="3"/>
        <w:ind w:left="0"/>
        <w:rPr>
          <w:b/>
          <w:sz w:val="40"/>
        </w:rPr>
      </w:pPr>
    </w:p>
    <w:p>
      <w:pPr>
        <w:pStyle w:val="4"/>
        <w:ind w:left="435"/>
      </w:pPr>
      <w:r>
        <w:t>各相关单位：</w:t>
      </w:r>
    </w:p>
    <w:p>
      <w:pPr>
        <w:pStyle w:val="4"/>
        <w:spacing w:before="162" w:line="348" w:lineRule="auto"/>
        <w:ind w:left="435" w:right="655" w:firstLine="561"/>
        <w:jc w:val="both"/>
      </w:pPr>
      <w:r>
        <w:t>“钢锭与锻件生产制造管理研讨会”已经连续举办了四届，且受到了业内企业、院校、研究院所的关注和一致好评。第五届“钢锭与锻件生产新工艺、新技术峰会”定于 2020 年9月28日在山西省太原市召开，会议由河北省金属学会与重机行业炼钢分会、中国金属学会电冶金分会共同主办，冶金交流中心承办。</w:t>
      </w:r>
    </w:p>
    <w:p>
      <w:pPr>
        <w:pStyle w:val="4"/>
        <w:spacing w:line="348" w:lineRule="auto"/>
        <w:ind w:left="435" w:right="491" w:firstLine="561"/>
      </w:pPr>
      <w:r>
        <w:t>为了满足我国高端机械制造业对钢件钢材质量稳定性和一致性的要求, 实现重机、钢铁企业的炼钢、浇注、锻造工艺技术及管理技术相互学习交流、相互促进、共同发展，会议将邀请北京科技大学、上重、上海交通大学、上海大学、上海电机学院、燕山大学、</w:t>
      </w:r>
      <w:r>
        <w:rPr>
          <w:rFonts w:hint="eastAsia"/>
          <w:lang w:eastAsia="zh-CN"/>
        </w:rPr>
        <w:t>辽宁科技大学、</w:t>
      </w:r>
      <w:bookmarkStart w:id="6" w:name="_GoBack"/>
      <w:bookmarkEnd w:id="6"/>
      <w:r>
        <w:t>中科院金属所、太重、一重、二重、河钢集团、山钢集团、东北特钢、太钢集团、中信重工、中信特钢、首钢、山西建邦天津国际研发与合作中心、舞阳钢铁、伊莱特重工等企业的教授、专家围绕钢锭、锻件生产新工艺，节能、环保技术,冶金缺陷对锻件质量的影响，钢锭冶金质量的评价, 钢锭的凝固技术，新产品开发等生产的关键技术等行业共同关心的议题作学术报告、交流、讨论。</w:t>
      </w:r>
    </w:p>
    <w:p>
      <w:pPr>
        <w:spacing w:before="0" w:line="348" w:lineRule="auto"/>
        <w:ind w:left="997" w:right="6088" w:firstLine="0"/>
        <w:jc w:val="left"/>
        <w:rPr>
          <w:b/>
          <w:sz w:val="28"/>
        </w:rPr>
      </w:pPr>
      <w:r>
        <w:rPr>
          <w:sz w:val="28"/>
        </w:rPr>
        <w:t xml:space="preserve">现将会议事宜通知如下： </w:t>
      </w:r>
      <w:r>
        <w:rPr>
          <w:b/>
          <w:sz w:val="28"/>
        </w:rPr>
        <w:t>一、会议时间和地点：</w:t>
      </w:r>
    </w:p>
    <w:p>
      <w:pPr>
        <w:spacing w:after="0" w:line="348" w:lineRule="auto"/>
        <w:jc w:val="left"/>
        <w:rPr>
          <w:sz w:val="28"/>
        </w:rPr>
        <w:sectPr>
          <w:type w:val="continuous"/>
          <w:pgSz w:w="11910" w:h="16840"/>
          <w:pgMar w:top="1560" w:right="760" w:bottom="280" w:left="980" w:header="720" w:footer="720" w:gutter="0"/>
        </w:sectPr>
      </w:pPr>
    </w:p>
    <w:p>
      <w:pPr>
        <w:pStyle w:val="4"/>
        <w:spacing w:before="36"/>
        <w:ind w:left="659"/>
      </w:pPr>
      <w:r>
        <w:t>1、报到时间：2020 年9月27日（回执见附件1）。</w:t>
      </w:r>
    </w:p>
    <w:p>
      <w:pPr>
        <w:pStyle w:val="4"/>
        <w:spacing w:before="162"/>
        <w:ind w:left="659"/>
      </w:pPr>
      <w:r>
        <w:t>2、会议时间：2020 年9月28-29日，会期两天。</w:t>
      </w:r>
    </w:p>
    <w:p>
      <w:pPr>
        <w:pStyle w:val="4"/>
        <w:spacing w:before="162" w:line="345" w:lineRule="auto"/>
        <w:ind w:left="659" w:right="1310"/>
        <w:rPr>
          <w:b/>
        </w:rPr>
      </w:pPr>
      <w:r>
        <w:t>3</w:t>
      </w:r>
      <w:r>
        <w:rPr>
          <w:spacing w:val="-5"/>
        </w:rPr>
        <w:t>、会议地点：山西省太原市太原智诚和平酒店</w:t>
      </w:r>
      <w:r>
        <w:t>（</w:t>
      </w:r>
      <w:r>
        <w:rPr>
          <w:spacing w:val="-17"/>
        </w:rPr>
        <w:t xml:space="preserve">见附件 </w:t>
      </w:r>
      <w:r>
        <w:t>2</w:t>
      </w:r>
      <w:r>
        <w:rPr>
          <w:spacing w:val="-17"/>
        </w:rPr>
        <w:t xml:space="preserve"> 路线图</w:t>
      </w:r>
      <w:r>
        <w:rPr>
          <w:spacing w:val="-11"/>
        </w:rPr>
        <w:t xml:space="preserve">） </w:t>
      </w:r>
      <w:r>
        <w:rPr>
          <w:b/>
        </w:rPr>
        <w:t>二、征文内容：</w:t>
      </w:r>
    </w:p>
    <w:p>
      <w:pPr>
        <w:pStyle w:val="4"/>
        <w:spacing w:before="6"/>
      </w:pPr>
      <w:r>
        <w:rPr>
          <w:color w:val="333333"/>
        </w:rPr>
        <w:t>1、钢锭、锻件生产工艺、新技术、新装备及其优化研究；</w:t>
      </w:r>
    </w:p>
    <w:p>
      <w:pPr>
        <w:pStyle w:val="4"/>
        <w:spacing w:before="162"/>
      </w:pPr>
      <w:r>
        <w:rPr>
          <w:color w:val="333333"/>
        </w:rPr>
        <w:t>2、钢锭冶金缺陷对锻件质量的影响，钢锭冶金质量的评价；</w:t>
      </w:r>
    </w:p>
    <w:p>
      <w:pPr>
        <w:pStyle w:val="4"/>
        <w:spacing w:before="160"/>
      </w:pPr>
      <w:r>
        <w:rPr>
          <w:color w:val="333333"/>
        </w:rPr>
        <w:t>3、电渣重熔生产技术；重熔提纯与定向凝固的技术与工艺研究；</w:t>
      </w:r>
    </w:p>
    <w:p>
      <w:pPr>
        <w:pStyle w:val="4"/>
        <w:spacing w:before="162"/>
      </w:pPr>
      <w:r>
        <w:rPr>
          <w:color w:val="333333"/>
          <w:spacing w:val="-4"/>
        </w:rPr>
        <w:t>4</w:t>
      </w:r>
      <w:r>
        <w:rPr>
          <w:color w:val="333333"/>
          <w:spacing w:val="-5"/>
        </w:rPr>
        <w:t>、钢锭与锻件生产成本的影响因素及管控；</w:t>
      </w:r>
    </w:p>
    <w:p>
      <w:pPr>
        <w:pStyle w:val="4"/>
        <w:spacing w:before="162"/>
      </w:pPr>
      <w:r>
        <w:rPr>
          <w:color w:val="333333"/>
          <w:spacing w:val="-4"/>
        </w:rPr>
        <w:t>5</w:t>
      </w:r>
      <w:r>
        <w:rPr>
          <w:color w:val="333333"/>
          <w:spacing w:val="-5"/>
        </w:rPr>
        <w:t>、锻造过程对钢锭组织与缺陷的控制研究；</w:t>
      </w:r>
    </w:p>
    <w:p>
      <w:pPr>
        <w:pStyle w:val="4"/>
        <w:spacing w:before="159"/>
      </w:pPr>
      <w:r>
        <w:rPr>
          <w:color w:val="333333"/>
        </w:rPr>
        <w:t>6、热处理相关技术；</w:t>
      </w:r>
    </w:p>
    <w:p>
      <w:pPr>
        <w:pStyle w:val="4"/>
        <w:spacing w:before="163"/>
      </w:pPr>
      <w:r>
        <w:rPr>
          <w:color w:val="333333"/>
        </w:rPr>
        <w:t>7、钢锭、锻造清洁生产、节能、环保技术；</w:t>
      </w:r>
    </w:p>
    <w:p>
      <w:pPr>
        <w:pStyle w:val="4"/>
        <w:spacing w:before="162"/>
      </w:pPr>
      <w:r>
        <w:rPr>
          <w:color w:val="333333"/>
        </w:rPr>
        <w:t>8、铸造钢锭凝固过程模拟及控制，凝固缺陷形成机理的新探究；</w:t>
      </w:r>
    </w:p>
    <w:p>
      <w:pPr>
        <w:pStyle w:val="4"/>
        <w:spacing w:before="159" w:line="348" w:lineRule="auto"/>
        <w:ind w:left="100" w:right="515" w:firstLine="547"/>
      </w:pPr>
      <w:r>
        <w:rPr>
          <w:color w:val="333333"/>
          <w:spacing w:val="-4"/>
        </w:rPr>
        <w:t>9</w:t>
      </w:r>
      <w:r>
        <w:rPr>
          <w:color w:val="333333"/>
          <w:spacing w:val="-6"/>
        </w:rPr>
        <w:t>、洁净钢高效低耗生产工艺技术，包括洁净钢生产基础理论研究、电炉冶</w:t>
      </w:r>
      <w:r>
        <w:rPr>
          <w:color w:val="333333"/>
          <w:spacing w:val="-5"/>
        </w:rPr>
        <w:t>炼技术、炉外精炼技术、钢水洁净度控制、钢锭质量控制等技术；</w:t>
      </w:r>
    </w:p>
    <w:p>
      <w:pPr>
        <w:pStyle w:val="4"/>
        <w:spacing w:before="1" w:line="345" w:lineRule="auto"/>
        <w:ind w:left="100" w:right="379" w:firstLine="547"/>
      </w:pPr>
      <w:r>
        <w:rPr>
          <w:color w:val="333333"/>
          <w:spacing w:val="-5"/>
        </w:rPr>
        <w:t>10</w:t>
      </w:r>
      <w:r>
        <w:rPr>
          <w:color w:val="333333"/>
          <w:spacing w:val="-6"/>
        </w:rPr>
        <w:t>、锻件物理冶金基础研究：合金设计、再结晶、相变、固溶和析出、机械</w:t>
      </w:r>
      <w:r>
        <w:rPr>
          <w:color w:val="333333"/>
          <w:spacing w:val="-5"/>
        </w:rPr>
        <w:t>性能、强化机制、塑化机制、韧化机制；</w:t>
      </w:r>
    </w:p>
    <w:p>
      <w:pPr>
        <w:pStyle w:val="4"/>
        <w:spacing w:before="6"/>
      </w:pPr>
      <w:r>
        <w:rPr>
          <w:color w:val="333333"/>
        </w:rPr>
        <w:t>11、精制稀土对钢品质改善机理的研究，稀土在钢中的应用研究；</w:t>
      </w:r>
    </w:p>
    <w:p>
      <w:pPr>
        <w:pStyle w:val="4"/>
        <w:spacing w:before="162"/>
      </w:pPr>
      <w:r>
        <w:rPr>
          <w:color w:val="333333"/>
        </w:rPr>
        <w:t>12、耐火材料冶金炉料对高纯净钢的影响；</w:t>
      </w:r>
    </w:p>
    <w:p>
      <w:pPr>
        <w:spacing w:before="160" w:line="348" w:lineRule="auto"/>
        <w:ind w:left="647" w:right="2518" w:firstLine="0"/>
        <w:jc w:val="left"/>
        <w:rPr>
          <w:b/>
          <w:sz w:val="28"/>
        </w:rPr>
      </w:pPr>
      <w:r>
        <w:rPr>
          <w:color w:val="333333"/>
          <w:sz w:val="28"/>
        </w:rPr>
        <w:t>13、钢锭凝固与锭模设计优化，锭模制造使用维护技术。</w:t>
      </w:r>
      <w:r>
        <w:rPr>
          <w:b/>
          <w:sz w:val="28"/>
        </w:rPr>
        <w:t>三、征文要求：</w:t>
      </w:r>
    </w:p>
    <w:p>
      <w:pPr>
        <w:pStyle w:val="4"/>
        <w:spacing w:before="1" w:line="348" w:lineRule="auto"/>
        <w:ind w:left="100" w:right="170" w:firstLine="547"/>
      </w:pPr>
      <w:r>
        <w:t>符合主题，能够反映作者和企业近期的成果或进展。每篇论文篇幅控制 在6000</w:t>
      </w:r>
      <w:r>
        <w:rPr>
          <w:spacing w:val="-30"/>
        </w:rPr>
        <w:t xml:space="preserve"> 字 以 内 ， 提 供 </w:t>
      </w:r>
      <w:r>
        <w:t>word</w:t>
      </w:r>
      <w:r>
        <w:rPr>
          <w:spacing w:val="32"/>
        </w:rPr>
        <w:t xml:space="preserve"> 格式的电子文档， 发至信箱： </w:t>
      </w:r>
      <w:r>
        <w:fldChar w:fldCharType="begin"/>
      </w:r>
      <w:r>
        <w:instrText xml:space="preserve"> HYPERLINK "mailto:yejinzg@126.com" \h </w:instrText>
      </w:r>
      <w:r>
        <w:fldChar w:fldCharType="separate"/>
      </w:r>
      <w:r>
        <w:rPr>
          <w:color w:val="0000FF"/>
          <w:spacing w:val="-37"/>
          <w:u w:val="single" w:color="0000FF"/>
        </w:rPr>
        <w:t>yejinzg@126.com</w:t>
      </w:r>
      <w:r>
        <w:rPr>
          <w:color w:val="0000FF"/>
          <w:spacing w:val="-37"/>
          <w:u w:val="single" w:color="0000FF"/>
        </w:rPr>
        <w:fldChar w:fldCharType="end"/>
      </w:r>
      <w:r>
        <w:t>。</w:t>
      </w:r>
      <w:r>
        <w:rPr>
          <w:spacing w:val="-22"/>
        </w:rPr>
        <w:t xml:space="preserve">截止时间 </w:t>
      </w:r>
      <w:r>
        <w:t>2020</w:t>
      </w:r>
      <w:r>
        <w:rPr>
          <w:spacing w:val="-3"/>
        </w:rPr>
        <w:t xml:space="preserve"> 年</w:t>
      </w:r>
      <w:r>
        <w:t>9</w:t>
      </w:r>
      <w:r>
        <w:rPr>
          <w:spacing w:val="43"/>
        </w:rPr>
        <w:t>月</w:t>
      </w:r>
      <w:r>
        <w:rPr>
          <w:spacing w:val="-23"/>
        </w:rPr>
        <w:t>10</w:t>
      </w:r>
      <w:r>
        <w:rPr>
          <w:spacing w:val="-42"/>
        </w:rPr>
        <w:t xml:space="preserve"> 日。</w:t>
      </w:r>
    </w:p>
    <w:p>
      <w:pPr>
        <w:pStyle w:val="3"/>
        <w:spacing w:line="358" w:lineRule="exact"/>
      </w:pPr>
      <w:bookmarkStart w:id="1" w:name="四、参加会议人员："/>
      <w:bookmarkEnd w:id="1"/>
      <w:r>
        <w:t>四、参加会议人员：</w:t>
      </w:r>
    </w:p>
    <w:p>
      <w:pPr>
        <w:pStyle w:val="4"/>
        <w:spacing w:before="160"/>
      </w:pPr>
      <w:r>
        <w:t>1、相关省金属（冶金）学会秘书长及代表；</w:t>
      </w:r>
    </w:p>
    <w:p>
      <w:pPr>
        <w:pStyle w:val="4"/>
        <w:spacing w:before="162"/>
      </w:pPr>
      <w:r>
        <w:t>2、各企业相关技术主管和技术骨干；</w:t>
      </w:r>
    </w:p>
    <w:p>
      <w:pPr>
        <w:spacing w:after="0"/>
        <w:sectPr>
          <w:pgSz w:w="11910" w:h="16840"/>
          <w:pgMar w:top="1540" w:right="760" w:bottom="280" w:left="980" w:header="720" w:footer="720" w:gutter="0"/>
        </w:sectPr>
      </w:pPr>
    </w:p>
    <w:p>
      <w:pPr>
        <w:pStyle w:val="4"/>
        <w:spacing w:before="36"/>
      </w:pPr>
      <w:r>
        <w:t>3、院校教授学者、设计院（所）相关科技人员；</w:t>
      </w:r>
    </w:p>
    <w:p>
      <w:pPr>
        <w:pStyle w:val="4"/>
        <w:spacing w:before="162" w:line="348" w:lineRule="auto"/>
        <w:ind w:left="659" w:right="515" w:hanging="12"/>
        <w:rPr>
          <w:b/>
        </w:rPr>
      </w:pPr>
      <w:r>
        <w:rPr>
          <w:spacing w:val="-4"/>
        </w:rPr>
        <w:t>4</w:t>
      </w:r>
      <w:r>
        <w:rPr>
          <w:spacing w:val="-6"/>
        </w:rPr>
        <w:t>、相关行业有关高端新型设备、节能减排环保等新技术，设备工程厂商。</w:t>
      </w:r>
      <w:bookmarkStart w:id="2" w:name="五、会务费："/>
      <w:bookmarkEnd w:id="2"/>
      <w:r>
        <w:rPr>
          <w:b/>
        </w:rPr>
        <w:t>五、会务费：</w:t>
      </w:r>
    </w:p>
    <w:p>
      <w:pPr>
        <w:pStyle w:val="4"/>
        <w:spacing w:line="348" w:lineRule="auto"/>
        <w:ind w:left="100" w:right="285" w:firstLine="571"/>
      </w:pPr>
      <w:r>
        <w:rPr>
          <w:spacing w:val="3"/>
        </w:rPr>
        <w:t>1</w:t>
      </w:r>
      <w:r>
        <w:rPr>
          <w:spacing w:val="-5"/>
        </w:rPr>
        <w:t xml:space="preserve">、相关省学会和冶金交流中心会员单位 </w:t>
      </w:r>
      <w:r>
        <w:t>1600</w:t>
      </w:r>
      <w:r>
        <w:rPr>
          <w:spacing w:val="-22"/>
        </w:rPr>
        <w:t xml:space="preserve"> 元</w:t>
      </w:r>
      <w:r>
        <w:rPr>
          <w:spacing w:val="5"/>
        </w:rPr>
        <w:t>/</w:t>
      </w:r>
      <w:r>
        <w:rPr>
          <w:spacing w:val="-8"/>
        </w:rPr>
        <w:t xml:space="preserve">人；非会员单位 </w:t>
      </w:r>
      <w:r>
        <w:t>1800</w:t>
      </w:r>
      <w:r>
        <w:rPr>
          <w:spacing w:val="-31"/>
        </w:rPr>
        <w:t xml:space="preserve"> 元</w:t>
      </w:r>
      <w:r>
        <w:t xml:space="preserve">/ </w:t>
      </w:r>
      <w:r>
        <w:rPr>
          <w:spacing w:val="-6"/>
        </w:rPr>
        <w:t xml:space="preserve">人；各相关设备辅助单位 </w:t>
      </w:r>
      <w:r>
        <w:t>2800</w:t>
      </w:r>
      <w:r>
        <w:rPr>
          <w:spacing w:val="-31"/>
        </w:rPr>
        <w:t xml:space="preserve"> 元</w:t>
      </w:r>
      <w:r>
        <w:t>/</w:t>
      </w:r>
      <w:r>
        <w:rPr>
          <w:spacing w:val="-5"/>
        </w:rPr>
        <w:t>人。会议统一安排食宿，房费自理</w:t>
      </w:r>
      <w:r>
        <w:t>（290</w:t>
      </w:r>
      <w:r>
        <w:rPr>
          <w:spacing w:val="-35"/>
        </w:rPr>
        <w:t xml:space="preserve"> 元</w:t>
      </w:r>
      <w:r>
        <w:t xml:space="preserve">/ </w:t>
      </w:r>
      <w:r>
        <w:rPr>
          <w:spacing w:val="-3"/>
        </w:rPr>
        <w:t>标间</w:t>
      </w:r>
      <w:r>
        <w:rPr>
          <w:spacing w:val="-145"/>
        </w:rPr>
        <w:t>）</w:t>
      </w:r>
      <w:r>
        <w:rPr>
          <w:spacing w:val="-12"/>
        </w:rPr>
        <w:t xml:space="preserve">。随行司机和家属 </w:t>
      </w:r>
      <w:r>
        <w:t>1000</w:t>
      </w:r>
      <w:r>
        <w:rPr>
          <w:spacing w:val="-5"/>
        </w:rPr>
        <w:t xml:space="preserve"> 元／人，每单位仅限一名，且不入会议代表名册。</w:t>
      </w:r>
    </w:p>
    <w:p>
      <w:pPr>
        <w:pStyle w:val="4"/>
        <w:spacing w:line="348" w:lineRule="auto"/>
        <w:ind w:left="100" w:right="405" w:firstLine="559"/>
      </w:pPr>
      <w:r>
        <w:t>2、为了满足各类企业及新技术、新产品的展示和形象宣传需要，会议设立大会协办、赞助等项目，并征订会刊、专题发言、展位等宣传项目。</w:t>
      </w:r>
    </w:p>
    <w:p>
      <w:pPr>
        <w:pStyle w:val="3"/>
      </w:pPr>
      <w:bookmarkStart w:id="3" w:name="六、其它："/>
      <w:bookmarkEnd w:id="3"/>
      <w:r>
        <w:t>六、其它：</w:t>
      </w:r>
    </w:p>
    <w:p>
      <w:pPr>
        <w:pStyle w:val="4"/>
        <w:spacing w:before="159" w:line="348" w:lineRule="auto"/>
        <w:ind w:left="100" w:right="416" w:firstLine="583"/>
      </w:pPr>
      <w:r>
        <w:t>请参会代表务必于 2020 年9月15日前将参会回执传真至 0311-85395669 或邮箱：</w:t>
      </w:r>
      <w:r>
        <w:fldChar w:fldCharType="begin"/>
      </w:r>
      <w:r>
        <w:instrText xml:space="preserve"> HYPERLINK "mailto:yejinzg@126.com" \h </w:instrText>
      </w:r>
      <w:r>
        <w:fldChar w:fldCharType="separate"/>
      </w:r>
      <w:r>
        <w:t>yejinzg@126.com</w:t>
      </w:r>
      <w:r>
        <w:fldChar w:fldCharType="end"/>
      </w:r>
      <w:r>
        <w:t>，以便我们妥善安排会务。</w:t>
      </w:r>
    </w:p>
    <w:p>
      <w:pPr>
        <w:pStyle w:val="3"/>
        <w:spacing w:before="1"/>
      </w:pPr>
      <w:bookmarkStart w:id="4" w:name="七、联系人："/>
      <w:bookmarkEnd w:id="4"/>
      <w:r>
        <w:t>七、联系人：</w:t>
      </w:r>
    </w:p>
    <w:p>
      <w:pPr>
        <w:pStyle w:val="4"/>
        <w:spacing w:before="160"/>
        <w:ind w:left="615"/>
      </w:pPr>
      <w:r>
        <w:t>河北省金属学会：刘 义 15132126966</w:t>
      </w:r>
    </w:p>
    <w:p>
      <w:pPr>
        <w:pStyle w:val="4"/>
        <w:tabs>
          <w:tab w:val="left" w:pos="3229"/>
        </w:tabs>
        <w:spacing w:before="162"/>
        <w:ind w:left="615"/>
      </w:pPr>
      <w:r>
        <w:rPr>
          <w:spacing w:val="-13"/>
        </w:rPr>
        <w:t>张敬</w:t>
      </w:r>
      <w:r>
        <w:t>民</w:t>
      </w:r>
      <w:r>
        <w:rPr>
          <w:spacing w:val="-17"/>
        </w:rPr>
        <w:t xml:space="preserve"> </w:t>
      </w:r>
      <w:r>
        <w:rPr>
          <w:spacing w:val="-11"/>
        </w:rPr>
        <w:t>13933074669</w:t>
      </w:r>
      <w:r>
        <w:rPr>
          <w:spacing w:val="-11"/>
        </w:rPr>
        <w:tab/>
      </w:r>
      <w:r>
        <w:rPr>
          <w:spacing w:val="-11"/>
        </w:rPr>
        <w:t>0311—85689536</w:t>
      </w:r>
    </w:p>
    <w:p>
      <w:pPr>
        <w:pStyle w:val="4"/>
        <w:tabs>
          <w:tab w:val="left" w:pos="2756"/>
          <w:tab w:val="left" w:pos="5370"/>
        </w:tabs>
        <w:spacing w:before="162"/>
        <w:ind w:left="615"/>
      </w:pPr>
      <w:r>
        <w:rPr>
          <w:spacing w:val="-13"/>
        </w:rPr>
        <w:t>冶金交流中心</w:t>
      </w:r>
      <w:r>
        <w:t>：</w:t>
      </w:r>
      <w:r>
        <w:tab/>
      </w:r>
      <w:r>
        <w:rPr>
          <w:spacing w:val="-13"/>
        </w:rPr>
        <w:t>尚美</w:t>
      </w:r>
      <w:r>
        <w:t>诺</w:t>
      </w:r>
      <w:r>
        <w:rPr>
          <w:spacing w:val="-17"/>
        </w:rPr>
        <w:t xml:space="preserve"> </w:t>
      </w:r>
      <w:r>
        <w:rPr>
          <w:spacing w:val="-11"/>
        </w:rPr>
        <w:t>15230111569</w:t>
      </w:r>
      <w:r>
        <w:rPr>
          <w:spacing w:val="-11"/>
        </w:rPr>
        <w:tab/>
      </w:r>
      <w:r>
        <w:rPr>
          <w:spacing w:val="-11"/>
        </w:rPr>
        <w:t>0311—85395669</w:t>
      </w:r>
    </w:p>
    <w:p>
      <w:pPr>
        <w:pStyle w:val="4"/>
        <w:ind w:left="0"/>
        <w:rPr>
          <w:sz w:val="10"/>
        </w:rPr>
      </w:pPr>
      <w:r>
        <w:drawing>
          <wp:anchor distT="0" distB="0" distL="0" distR="0" simplePos="0" relativeHeight="1024" behindDoc="0" locked="0" layoutInCell="1" allowOverlap="1">
            <wp:simplePos x="0" y="0"/>
            <wp:positionH relativeFrom="page">
              <wp:posOffset>2127250</wp:posOffset>
            </wp:positionH>
            <wp:positionV relativeFrom="paragraph">
              <wp:posOffset>144145</wp:posOffset>
            </wp:positionV>
            <wp:extent cx="1389380" cy="138176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5" cstate="print"/>
                    <a:stretch>
                      <a:fillRect/>
                    </a:stretch>
                  </pic:blipFill>
                  <pic:spPr>
                    <a:xfrm>
                      <a:off x="0" y="0"/>
                      <a:ext cx="1389504" cy="1381887"/>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3852545</wp:posOffset>
            </wp:positionH>
            <wp:positionV relativeFrom="paragraph">
              <wp:posOffset>106045</wp:posOffset>
            </wp:positionV>
            <wp:extent cx="1475740" cy="145415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6" cstate="print"/>
                    <a:stretch>
                      <a:fillRect/>
                    </a:stretch>
                  </pic:blipFill>
                  <pic:spPr>
                    <a:xfrm>
                      <a:off x="0" y="0"/>
                      <a:ext cx="1475753" cy="1454277"/>
                    </a:xfrm>
                    <a:prstGeom prst="rect">
                      <a:avLst/>
                    </a:prstGeom>
                  </pic:spPr>
                </pic:pic>
              </a:graphicData>
            </a:graphic>
          </wp:anchor>
        </w:drawing>
      </w:r>
    </w:p>
    <w:p>
      <w:pPr>
        <w:spacing w:before="72"/>
        <w:ind w:left="5608" w:right="0" w:firstLine="0"/>
        <w:jc w:val="left"/>
        <w:rPr>
          <w:sz w:val="30"/>
        </w:rPr>
      </w:pPr>
      <w:r>
        <w:rPr>
          <w:sz w:val="30"/>
        </w:rPr>
        <w:t>2020 年8 月</w:t>
      </w:r>
      <w:r>
        <w:rPr>
          <w:sz w:val="28"/>
        </w:rPr>
        <w:t xml:space="preserve">13 </w:t>
      </w:r>
      <w:r>
        <w:rPr>
          <w:sz w:val="30"/>
        </w:rPr>
        <w:t>日</w:t>
      </w:r>
    </w:p>
    <w:p>
      <w:pPr>
        <w:pStyle w:val="4"/>
        <w:ind w:left="0"/>
        <w:rPr>
          <w:sz w:val="30"/>
        </w:rPr>
      </w:pPr>
    </w:p>
    <w:p>
      <w:pPr>
        <w:pStyle w:val="4"/>
        <w:ind w:left="0"/>
        <w:rPr>
          <w:sz w:val="30"/>
        </w:rPr>
      </w:pPr>
    </w:p>
    <w:p>
      <w:pPr>
        <w:pStyle w:val="4"/>
        <w:spacing w:before="4"/>
        <w:ind w:left="0"/>
        <w:rPr>
          <w:sz w:val="33"/>
        </w:rPr>
      </w:pPr>
    </w:p>
    <w:p>
      <w:pPr>
        <w:pStyle w:val="4"/>
        <w:tabs>
          <w:tab w:val="left" w:pos="659"/>
          <w:tab w:val="left" w:pos="3740"/>
          <w:tab w:val="left" w:pos="7232"/>
          <w:tab w:val="left" w:pos="9200"/>
        </w:tabs>
        <w:spacing w:line="348" w:lineRule="auto"/>
        <w:ind w:left="100" w:right="405"/>
      </w:pPr>
      <w:r>
        <w:pict>
          <v:line id="_x0000_s1029" o:spid="_x0000_s1029" o:spt="20" style="position:absolute;left:0pt;margin-left:54pt;margin-top:15.6pt;height:0pt;width:483pt;mso-position-horizontal-relative:page;z-index:-251951104;mso-width-relative:page;mso-height-relative:page;" stroked="t" coordsize="21600,21600">
            <v:path arrowok="t"/>
            <v:fill focussize="0,0"/>
            <v:stroke weight="0.6pt" color="#000000"/>
            <v:imagedata o:title=""/>
            <o:lock v:ext="edit"/>
          </v:line>
        </w:pict>
      </w:r>
      <w:r>
        <w:pict>
          <v:line id="_x0000_s1030" o:spid="_x0000_s1030" o:spt="20" style="position:absolute;left:0pt;margin-left:54pt;margin-top:41.4pt;height:0pt;width:482.15pt;mso-position-horizontal-relative:page;z-index:-251950080;mso-width-relative:page;mso-height-relative:page;" stroked="t" coordsize="21600,21600">
            <v:path arrowok="t"/>
            <v:fill focussize="0,0"/>
            <v:stroke weight="0.6pt" color="#000000"/>
            <v:imagedata o:title=""/>
            <o:lock v:ext="edit"/>
          </v:line>
        </w:pict>
      </w:r>
      <w:r>
        <w:t>主</w:t>
      </w:r>
      <w:r>
        <w:rPr>
          <w:spacing w:val="-3"/>
        </w:rPr>
        <w:t>题</w:t>
      </w:r>
      <w:r>
        <w:t>词：</w:t>
      </w:r>
      <w:r>
        <w:rPr>
          <w:spacing w:val="-3"/>
        </w:rPr>
        <w:t>钢</w:t>
      </w:r>
      <w:r>
        <w:t>锭与</w:t>
      </w:r>
      <w:r>
        <w:rPr>
          <w:spacing w:val="-3"/>
        </w:rPr>
        <w:t>锻</w:t>
      </w:r>
      <w:r>
        <w:t>件生产</w:t>
      </w:r>
      <w:r>
        <w:tab/>
      </w:r>
      <w:r>
        <w:t>新</w:t>
      </w:r>
      <w:r>
        <w:rPr>
          <w:spacing w:val="-3"/>
        </w:rPr>
        <w:t>工</w:t>
      </w:r>
      <w:r>
        <w:t>艺、</w:t>
      </w:r>
      <w:r>
        <w:rPr>
          <w:spacing w:val="-3"/>
        </w:rPr>
        <w:t>新</w:t>
      </w:r>
      <w:r>
        <w:t>技术</w:t>
      </w:r>
      <w:r>
        <w:rPr>
          <w:spacing w:val="-3"/>
        </w:rPr>
        <w:t>峰</w:t>
      </w:r>
      <w:r>
        <w:t>会</w:t>
      </w:r>
      <w:r>
        <w:tab/>
      </w:r>
      <w:r>
        <w:tab/>
      </w:r>
      <w:r>
        <w:t>通</w:t>
      </w:r>
      <w:r>
        <w:rPr>
          <w:spacing w:val="-16"/>
        </w:rPr>
        <w:t>知</w:t>
      </w:r>
      <w:r>
        <w:t>抄</w:t>
      </w:r>
      <w:r>
        <w:tab/>
      </w:r>
      <w:r>
        <w:t>报：</w:t>
      </w:r>
      <w:r>
        <w:rPr>
          <w:spacing w:val="1"/>
        </w:rPr>
        <w:t xml:space="preserve"> </w:t>
      </w:r>
      <w:r>
        <w:t>中</w:t>
      </w:r>
      <w:r>
        <w:rPr>
          <w:spacing w:val="-5"/>
        </w:rPr>
        <w:t>国</w:t>
      </w:r>
      <w:r>
        <w:t>金</w:t>
      </w:r>
      <w:r>
        <w:rPr>
          <w:spacing w:val="-3"/>
        </w:rPr>
        <w:t>属学</w:t>
      </w:r>
      <w:r>
        <w:t>会</w:t>
      </w:r>
      <w:r>
        <w:tab/>
      </w:r>
      <w:r>
        <w:tab/>
      </w:r>
      <w:r>
        <w:rPr>
          <w:spacing w:val="-3"/>
        </w:rPr>
        <w:t>河北</w:t>
      </w:r>
      <w:r>
        <w:t>省</w:t>
      </w:r>
      <w:r>
        <w:rPr>
          <w:spacing w:val="-3"/>
        </w:rPr>
        <w:t>科</w:t>
      </w:r>
      <w:r>
        <w:rPr>
          <w:spacing w:val="-5"/>
        </w:rPr>
        <w:t>学</w:t>
      </w:r>
      <w:r>
        <w:t>技术</w:t>
      </w:r>
      <w:r>
        <w:rPr>
          <w:spacing w:val="-5"/>
        </w:rPr>
        <w:t>协</w:t>
      </w:r>
      <w:r>
        <w:t>会</w:t>
      </w:r>
    </w:p>
    <w:p>
      <w:pPr>
        <w:pStyle w:val="4"/>
        <w:tabs>
          <w:tab w:val="left" w:pos="7093"/>
        </w:tabs>
        <w:spacing w:line="358" w:lineRule="exact"/>
        <w:ind w:left="100"/>
      </w:pPr>
      <w:r>
        <w:pict>
          <v:line id="_x0000_s1031" o:spid="_x0000_s1031" o:spt="20" style="position:absolute;left:0pt;margin-left:54pt;margin-top:15.4pt;height:0pt;width:485.6pt;mso-position-horizontal-relative:page;z-index:-251949056;mso-width-relative:page;mso-height-relative:page;" stroked="t" coordsize="21600,21600">
            <v:path arrowok="t"/>
            <v:fill focussize="0,0"/>
            <v:stroke weight="0.6pt" color="#000000"/>
            <v:imagedata o:title=""/>
            <o:lock v:ext="edit"/>
          </v:line>
        </w:pict>
      </w:r>
      <w:r>
        <w:t>河</w:t>
      </w:r>
      <w:r>
        <w:rPr>
          <w:spacing w:val="-5"/>
        </w:rPr>
        <w:t>北</w:t>
      </w:r>
      <w:r>
        <w:t>省</w:t>
      </w:r>
      <w:r>
        <w:rPr>
          <w:spacing w:val="-3"/>
        </w:rPr>
        <w:t>金属</w:t>
      </w:r>
      <w:r>
        <w:t>学</w:t>
      </w:r>
      <w:r>
        <w:rPr>
          <w:spacing w:val="-3"/>
        </w:rPr>
        <w:t>会办</w:t>
      </w:r>
      <w:r>
        <w:t>公室</w:t>
      </w:r>
      <w:r>
        <w:tab/>
      </w:r>
      <w:r>
        <w:t>2020</w:t>
      </w:r>
      <w:r>
        <w:rPr>
          <w:spacing w:val="-72"/>
        </w:rPr>
        <w:t xml:space="preserve"> </w:t>
      </w:r>
      <w:r>
        <w:t>年</w:t>
      </w:r>
      <w:r>
        <w:rPr>
          <w:spacing w:val="-72"/>
        </w:rPr>
        <w:t xml:space="preserve"> </w:t>
      </w:r>
      <w:r>
        <w:t>8</w:t>
      </w:r>
      <w:r>
        <w:rPr>
          <w:spacing w:val="-70"/>
        </w:rPr>
        <w:t xml:space="preserve"> </w:t>
      </w:r>
      <w:r>
        <w:t>月</w:t>
      </w:r>
      <w:r>
        <w:rPr>
          <w:spacing w:val="-72"/>
        </w:rPr>
        <w:t xml:space="preserve"> </w:t>
      </w:r>
      <w:r>
        <w:t>13</w:t>
      </w:r>
      <w:r>
        <w:rPr>
          <w:spacing w:val="-74"/>
        </w:rPr>
        <w:t xml:space="preserve"> </w:t>
      </w:r>
      <w:r>
        <w:rPr>
          <w:spacing w:val="-3"/>
        </w:rPr>
        <w:t>日印</w:t>
      </w:r>
      <w:r>
        <w:t>发</w:t>
      </w:r>
    </w:p>
    <w:p>
      <w:pPr>
        <w:spacing w:after="0" w:line="358" w:lineRule="exact"/>
        <w:sectPr>
          <w:pgSz w:w="11910" w:h="16840"/>
          <w:pgMar w:top="1540" w:right="760" w:bottom="280" w:left="980" w:header="720" w:footer="720" w:gutter="0"/>
        </w:sectPr>
      </w:pPr>
    </w:p>
    <w:p>
      <w:pPr>
        <w:pStyle w:val="3"/>
        <w:spacing w:before="36"/>
        <w:ind w:left="81" w:right="9064"/>
        <w:jc w:val="center"/>
      </w:pPr>
      <w:bookmarkStart w:id="5" w:name="附件1："/>
      <w:bookmarkEnd w:id="5"/>
      <w:r>
        <w:t>附件1：</w:t>
      </w:r>
    </w:p>
    <w:p>
      <w:pPr>
        <w:spacing w:before="162" w:after="25"/>
        <w:ind w:left="81" w:right="297" w:firstLine="0"/>
        <w:jc w:val="center"/>
        <w:rPr>
          <w:b/>
          <w:sz w:val="28"/>
        </w:rPr>
      </w:pPr>
      <w:r>
        <w:rPr>
          <w:b/>
          <w:sz w:val="28"/>
        </w:rPr>
        <w:t>第五届钢锭与锻件生产新工艺、新技术峰会回执表</w:t>
      </w:r>
    </w:p>
    <w:tbl>
      <w:tblPr>
        <w:tblStyle w:val="5"/>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5"/>
        <w:gridCol w:w="1035"/>
        <w:gridCol w:w="555"/>
        <w:gridCol w:w="1063"/>
        <w:gridCol w:w="1193"/>
        <w:gridCol w:w="1599"/>
        <w:gridCol w:w="2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3475" w:type="dxa"/>
            <w:gridSpan w:val="3"/>
          </w:tcPr>
          <w:p>
            <w:pPr>
              <w:pStyle w:val="9"/>
              <w:spacing w:before="177"/>
              <w:ind w:left="4"/>
              <w:rPr>
                <w:b/>
                <w:sz w:val="24"/>
              </w:rPr>
            </w:pPr>
            <w:r>
              <w:rPr>
                <w:b/>
                <w:sz w:val="24"/>
              </w:rPr>
              <w:t>单位名称（增值税发票信息）</w:t>
            </w:r>
          </w:p>
        </w:tc>
        <w:tc>
          <w:tcPr>
            <w:tcW w:w="6369" w:type="dxa"/>
            <w:gridSpan w:val="4"/>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3475" w:type="dxa"/>
            <w:gridSpan w:val="3"/>
          </w:tcPr>
          <w:p>
            <w:pPr>
              <w:pStyle w:val="9"/>
              <w:spacing w:before="178"/>
              <w:ind w:left="484"/>
              <w:rPr>
                <w:b/>
                <w:sz w:val="24"/>
              </w:rPr>
            </w:pPr>
            <w:r>
              <w:rPr>
                <w:b/>
                <w:sz w:val="24"/>
              </w:rPr>
              <w:t>纳 税 人 识 别 号</w:t>
            </w:r>
          </w:p>
        </w:tc>
        <w:tc>
          <w:tcPr>
            <w:tcW w:w="6369" w:type="dxa"/>
            <w:gridSpan w:val="4"/>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3475" w:type="dxa"/>
            <w:gridSpan w:val="3"/>
          </w:tcPr>
          <w:p>
            <w:pPr>
              <w:pStyle w:val="9"/>
              <w:tabs>
                <w:tab w:val="left" w:pos="1684"/>
              </w:tabs>
              <w:spacing w:before="176"/>
              <w:ind w:left="484"/>
              <w:rPr>
                <w:b/>
                <w:sz w:val="24"/>
              </w:rPr>
            </w:pPr>
            <w:r>
              <w:rPr>
                <w:b/>
                <w:sz w:val="24"/>
              </w:rPr>
              <w:t>地 址</w:t>
            </w:r>
            <w:r>
              <w:rPr>
                <w:b/>
                <w:spacing w:val="-7"/>
                <w:sz w:val="24"/>
              </w:rPr>
              <w:t xml:space="preserve"> </w:t>
            </w:r>
            <w:r>
              <w:rPr>
                <w:b/>
                <w:sz w:val="24"/>
              </w:rPr>
              <w:t>及</w:t>
            </w:r>
            <w:r>
              <w:rPr>
                <w:b/>
                <w:sz w:val="24"/>
              </w:rPr>
              <w:tab/>
            </w:r>
            <w:r>
              <w:rPr>
                <w:b/>
                <w:sz w:val="24"/>
              </w:rPr>
              <w:t>电</w:t>
            </w:r>
            <w:r>
              <w:rPr>
                <w:b/>
                <w:spacing w:val="1"/>
                <w:sz w:val="24"/>
              </w:rPr>
              <w:t xml:space="preserve"> </w:t>
            </w:r>
            <w:r>
              <w:rPr>
                <w:b/>
                <w:sz w:val="24"/>
              </w:rPr>
              <w:t>话</w:t>
            </w:r>
          </w:p>
        </w:tc>
        <w:tc>
          <w:tcPr>
            <w:tcW w:w="6369" w:type="dxa"/>
            <w:gridSpan w:val="4"/>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3475" w:type="dxa"/>
            <w:gridSpan w:val="3"/>
          </w:tcPr>
          <w:p>
            <w:pPr>
              <w:pStyle w:val="9"/>
              <w:spacing w:before="176"/>
              <w:ind w:left="484"/>
              <w:rPr>
                <w:b/>
                <w:sz w:val="24"/>
              </w:rPr>
            </w:pPr>
            <w:r>
              <w:rPr>
                <w:b/>
                <w:sz w:val="24"/>
              </w:rPr>
              <w:t>开 户 行 及 账 号</w:t>
            </w:r>
          </w:p>
        </w:tc>
        <w:tc>
          <w:tcPr>
            <w:tcW w:w="6369" w:type="dxa"/>
            <w:gridSpan w:val="4"/>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885" w:type="dxa"/>
          </w:tcPr>
          <w:p>
            <w:pPr>
              <w:pStyle w:val="9"/>
              <w:spacing w:before="177"/>
              <w:ind w:left="342"/>
              <w:rPr>
                <w:b/>
                <w:sz w:val="24"/>
              </w:rPr>
            </w:pPr>
            <w:r>
              <w:rPr>
                <w:b/>
                <w:sz w:val="24"/>
              </w:rPr>
              <w:t>参会人姓名</w:t>
            </w:r>
          </w:p>
        </w:tc>
        <w:tc>
          <w:tcPr>
            <w:tcW w:w="1035" w:type="dxa"/>
          </w:tcPr>
          <w:p>
            <w:pPr>
              <w:pStyle w:val="9"/>
              <w:spacing w:before="177"/>
              <w:ind w:left="216"/>
              <w:rPr>
                <w:b/>
                <w:sz w:val="24"/>
              </w:rPr>
            </w:pPr>
            <w:r>
              <w:rPr>
                <w:b/>
                <w:sz w:val="24"/>
              </w:rPr>
              <w:t>性 别</w:t>
            </w:r>
          </w:p>
        </w:tc>
        <w:tc>
          <w:tcPr>
            <w:tcW w:w="1618" w:type="dxa"/>
            <w:gridSpan w:val="2"/>
          </w:tcPr>
          <w:p>
            <w:pPr>
              <w:pStyle w:val="9"/>
              <w:spacing w:before="177"/>
              <w:ind w:left="509"/>
              <w:rPr>
                <w:b/>
                <w:sz w:val="24"/>
              </w:rPr>
            </w:pPr>
            <w:r>
              <w:rPr>
                <w:b/>
                <w:sz w:val="24"/>
              </w:rPr>
              <w:t>职 务</w:t>
            </w:r>
          </w:p>
        </w:tc>
        <w:tc>
          <w:tcPr>
            <w:tcW w:w="2792" w:type="dxa"/>
            <w:gridSpan w:val="2"/>
          </w:tcPr>
          <w:p>
            <w:pPr>
              <w:pStyle w:val="9"/>
              <w:tabs>
                <w:tab w:val="left" w:pos="501"/>
              </w:tabs>
              <w:spacing w:before="177"/>
              <w:ind w:left="11"/>
              <w:jc w:val="center"/>
              <w:rPr>
                <w:b/>
                <w:sz w:val="24"/>
              </w:rPr>
            </w:pPr>
            <w:r>
              <w:rPr>
                <w:b/>
                <w:sz w:val="24"/>
              </w:rPr>
              <w:t>手</w:t>
            </w:r>
            <w:r>
              <w:rPr>
                <w:b/>
                <w:sz w:val="24"/>
              </w:rPr>
              <w:tab/>
            </w:r>
            <w:r>
              <w:rPr>
                <w:b/>
                <w:sz w:val="24"/>
              </w:rPr>
              <w:t>机</w:t>
            </w:r>
          </w:p>
        </w:tc>
        <w:tc>
          <w:tcPr>
            <w:tcW w:w="2514" w:type="dxa"/>
          </w:tcPr>
          <w:p>
            <w:pPr>
              <w:pStyle w:val="9"/>
              <w:spacing w:before="177"/>
              <w:ind w:left="876" w:right="862"/>
              <w:jc w:val="center"/>
              <w:rPr>
                <w:b/>
                <w:sz w:val="24"/>
              </w:rPr>
            </w:pPr>
            <w:r>
              <w:rPr>
                <w:b/>
                <w:sz w:val="24"/>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885" w:type="dxa"/>
          </w:tcPr>
          <w:p>
            <w:pPr>
              <w:pStyle w:val="9"/>
              <w:rPr>
                <w:rFonts w:ascii="Times New Roman"/>
                <w:sz w:val="26"/>
              </w:rPr>
            </w:pPr>
          </w:p>
        </w:tc>
        <w:tc>
          <w:tcPr>
            <w:tcW w:w="1035" w:type="dxa"/>
          </w:tcPr>
          <w:p>
            <w:pPr>
              <w:pStyle w:val="9"/>
              <w:rPr>
                <w:rFonts w:ascii="Times New Roman"/>
                <w:sz w:val="26"/>
              </w:rPr>
            </w:pPr>
          </w:p>
        </w:tc>
        <w:tc>
          <w:tcPr>
            <w:tcW w:w="1618" w:type="dxa"/>
            <w:gridSpan w:val="2"/>
          </w:tcPr>
          <w:p>
            <w:pPr>
              <w:pStyle w:val="9"/>
              <w:rPr>
                <w:rFonts w:ascii="Times New Roman"/>
                <w:sz w:val="26"/>
              </w:rPr>
            </w:pPr>
          </w:p>
        </w:tc>
        <w:tc>
          <w:tcPr>
            <w:tcW w:w="2792" w:type="dxa"/>
            <w:gridSpan w:val="2"/>
          </w:tcPr>
          <w:p>
            <w:pPr>
              <w:pStyle w:val="9"/>
              <w:rPr>
                <w:rFonts w:ascii="Times New Roman"/>
                <w:sz w:val="26"/>
              </w:rPr>
            </w:pPr>
          </w:p>
        </w:tc>
        <w:tc>
          <w:tcPr>
            <w:tcW w:w="2514"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885" w:type="dxa"/>
          </w:tcPr>
          <w:p>
            <w:pPr>
              <w:pStyle w:val="9"/>
              <w:rPr>
                <w:rFonts w:ascii="Times New Roman"/>
                <w:sz w:val="26"/>
              </w:rPr>
            </w:pPr>
          </w:p>
        </w:tc>
        <w:tc>
          <w:tcPr>
            <w:tcW w:w="1035" w:type="dxa"/>
          </w:tcPr>
          <w:p>
            <w:pPr>
              <w:pStyle w:val="9"/>
              <w:rPr>
                <w:rFonts w:ascii="Times New Roman"/>
                <w:sz w:val="26"/>
              </w:rPr>
            </w:pPr>
          </w:p>
        </w:tc>
        <w:tc>
          <w:tcPr>
            <w:tcW w:w="1618" w:type="dxa"/>
            <w:gridSpan w:val="2"/>
          </w:tcPr>
          <w:p>
            <w:pPr>
              <w:pStyle w:val="9"/>
              <w:rPr>
                <w:rFonts w:ascii="Times New Roman"/>
                <w:sz w:val="26"/>
              </w:rPr>
            </w:pPr>
          </w:p>
        </w:tc>
        <w:tc>
          <w:tcPr>
            <w:tcW w:w="2792" w:type="dxa"/>
            <w:gridSpan w:val="2"/>
          </w:tcPr>
          <w:p>
            <w:pPr>
              <w:pStyle w:val="9"/>
              <w:rPr>
                <w:rFonts w:ascii="Times New Roman"/>
                <w:sz w:val="26"/>
              </w:rPr>
            </w:pPr>
          </w:p>
        </w:tc>
        <w:tc>
          <w:tcPr>
            <w:tcW w:w="2514"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885" w:type="dxa"/>
          </w:tcPr>
          <w:p>
            <w:pPr>
              <w:pStyle w:val="9"/>
              <w:rPr>
                <w:rFonts w:ascii="Times New Roman"/>
                <w:sz w:val="26"/>
              </w:rPr>
            </w:pPr>
          </w:p>
        </w:tc>
        <w:tc>
          <w:tcPr>
            <w:tcW w:w="1035" w:type="dxa"/>
          </w:tcPr>
          <w:p>
            <w:pPr>
              <w:pStyle w:val="9"/>
              <w:rPr>
                <w:rFonts w:ascii="Times New Roman"/>
                <w:sz w:val="26"/>
              </w:rPr>
            </w:pPr>
          </w:p>
        </w:tc>
        <w:tc>
          <w:tcPr>
            <w:tcW w:w="1618" w:type="dxa"/>
            <w:gridSpan w:val="2"/>
          </w:tcPr>
          <w:p>
            <w:pPr>
              <w:pStyle w:val="9"/>
              <w:rPr>
                <w:rFonts w:ascii="Times New Roman"/>
                <w:sz w:val="26"/>
              </w:rPr>
            </w:pPr>
          </w:p>
        </w:tc>
        <w:tc>
          <w:tcPr>
            <w:tcW w:w="2792" w:type="dxa"/>
            <w:gridSpan w:val="2"/>
          </w:tcPr>
          <w:p>
            <w:pPr>
              <w:pStyle w:val="9"/>
              <w:rPr>
                <w:rFonts w:ascii="Times New Roman"/>
                <w:sz w:val="26"/>
              </w:rPr>
            </w:pPr>
          </w:p>
        </w:tc>
        <w:tc>
          <w:tcPr>
            <w:tcW w:w="2514"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885" w:type="dxa"/>
            <w:tcBorders>
              <w:right w:val="nil"/>
            </w:tcBorders>
          </w:tcPr>
          <w:p>
            <w:pPr>
              <w:pStyle w:val="9"/>
              <w:rPr>
                <w:rFonts w:ascii="Times New Roman"/>
                <w:sz w:val="26"/>
              </w:rPr>
            </w:pPr>
          </w:p>
        </w:tc>
        <w:tc>
          <w:tcPr>
            <w:tcW w:w="1035" w:type="dxa"/>
            <w:tcBorders>
              <w:left w:val="nil"/>
              <w:right w:val="nil"/>
            </w:tcBorders>
          </w:tcPr>
          <w:p>
            <w:pPr>
              <w:pStyle w:val="9"/>
              <w:rPr>
                <w:rFonts w:ascii="Times New Roman"/>
                <w:sz w:val="26"/>
              </w:rPr>
            </w:pPr>
          </w:p>
        </w:tc>
        <w:tc>
          <w:tcPr>
            <w:tcW w:w="555" w:type="dxa"/>
            <w:tcBorders>
              <w:left w:val="nil"/>
              <w:right w:val="nil"/>
            </w:tcBorders>
          </w:tcPr>
          <w:p>
            <w:pPr>
              <w:pStyle w:val="9"/>
              <w:rPr>
                <w:rFonts w:ascii="Times New Roman"/>
                <w:sz w:val="26"/>
              </w:rPr>
            </w:pPr>
          </w:p>
        </w:tc>
        <w:tc>
          <w:tcPr>
            <w:tcW w:w="2256" w:type="dxa"/>
            <w:gridSpan w:val="2"/>
            <w:tcBorders>
              <w:left w:val="nil"/>
              <w:right w:val="nil"/>
            </w:tcBorders>
          </w:tcPr>
          <w:p>
            <w:pPr>
              <w:pStyle w:val="9"/>
              <w:spacing w:before="176"/>
              <w:ind w:left="760"/>
              <w:rPr>
                <w:sz w:val="24"/>
              </w:rPr>
            </w:pPr>
            <w:r>
              <w:rPr>
                <w:spacing w:val="-26"/>
                <w:sz w:val="24"/>
              </w:rPr>
              <w:t>房 间 数 量</w:t>
            </w:r>
            <w:r>
              <w:rPr>
                <w:sz w:val="24"/>
              </w:rPr>
              <w:t>（</w:t>
            </w:r>
          </w:p>
        </w:tc>
        <w:tc>
          <w:tcPr>
            <w:tcW w:w="1599" w:type="dxa"/>
            <w:tcBorders>
              <w:left w:val="nil"/>
              <w:right w:val="nil"/>
            </w:tcBorders>
          </w:tcPr>
          <w:p>
            <w:pPr>
              <w:pStyle w:val="9"/>
              <w:spacing w:before="176"/>
              <w:ind w:left="124"/>
              <w:rPr>
                <w:sz w:val="24"/>
              </w:rPr>
            </w:pPr>
            <w:r>
              <w:rPr>
                <w:sz w:val="24"/>
              </w:rPr>
              <w:t>）</w:t>
            </w:r>
          </w:p>
        </w:tc>
        <w:tc>
          <w:tcPr>
            <w:tcW w:w="2514" w:type="dxa"/>
            <w:tcBorders>
              <w:left w:val="nil"/>
            </w:tcBorders>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9844" w:type="dxa"/>
            <w:gridSpan w:val="7"/>
          </w:tcPr>
          <w:p>
            <w:pPr>
              <w:pStyle w:val="9"/>
              <w:spacing w:before="176"/>
              <w:ind w:left="455"/>
              <w:rPr>
                <w:sz w:val="21"/>
              </w:rPr>
            </w:pPr>
            <w:r>
              <w:rPr>
                <w:b/>
                <w:sz w:val="24"/>
              </w:rPr>
              <w:t>备注：</w:t>
            </w:r>
            <w:r>
              <w:rPr>
                <w:sz w:val="21"/>
              </w:rPr>
              <w:t>提前将相应款项汇入以下账户，会场可直接领取发票。</w:t>
            </w:r>
          </w:p>
          <w:p>
            <w:pPr>
              <w:pStyle w:val="9"/>
              <w:tabs>
                <w:tab w:val="left" w:pos="5149"/>
              </w:tabs>
              <w:spacing w:before="39" w:line="518" w:lineRule="exact"/>
              <w:ind w:left="424" w:right="693"/>
              <w:rPr>
                <w:sz w:val="21"/>
              </w:rPr>
            </w:pPr>
            <w:r>
              <w:rPr>
                <w:sz w:val="21"/>
              </w:rPr>
              <w:t>公司名称：辛集市锦晟网络科技有限公司</w:t>
            </w:r>
            <w:r>
              <w:rPr>
                <w:sz w:val="21"/>
              </w:rPr>
              <w:tab/>
            </w:r>
            <w:r>
              <w:rPr>
                <w:w w:val="95"/>
                <w:sz w:val="21"/>
              </w:rPr>
              <w:t>开户银行：中国银行股份有限公司辛集分行</w:t>
            </w:r>
            <w:r>
              <w:rPr>
                <w:sz w:val="21"/>
              </w:rPr>
              <w:t>账号：100635447528</w:t>
            </w:r>
          </w:p>
        </w:tc>
      </w:tr>
    </w:tbl>
    <w:p>
      <w:pPr>
        <w:pStyle w:val="4"/>
        <w:spacing w:before="10"/>
        <w:ind w:left="0"/>
        <w:rPr>
          <w:b/>
          <w:sz w:val="5"/>
        </w:rPr>
      </w:pPr>
    </w:p>
    <w:p>
      <w:pPr>
        <w:spacing w:before="62" w:line="348" w:lineRule="auto"/>
        <w:ind w:left="100" w:right="0" w:firstLine="559"/>
        <w:jc w:val="left"/>
        <w:rPr>
          <w:b/>
          <w:sz w:val="28"/>
        </w:rPr>
      </w:pPr>
      <w:r>
        <w:rPr>
          <w:b/>
          <w:spacing w:val="-8"/>
          <w:sz w:val="28"/>
        </w:rPr>
        <w:t xml:space="preserve">注：请将参会回执于 </w:t>
      </w:r>
      <w:r>
        <w:rPr>
          <w:b/>
          <w:sz w:val="28"/>
        </w:rPr>
        <w:t>2020</w:t>
      </w:r>
      <w:r>
        <w:rPr>
          <w:b/>
          <w:spacing w:val="-26"/>
          <w:sz w:val="28"/>
        </w:rPr>
        <w:t xml:space="preserve"> 年 </w:t>
      </w:r>
      <w:r>
        <w:rPr>
          <w:b/>
          <w:sz w:val="28"/>
        </w:rPr>
        <w:t>9</w:t>
      </w:r>
      <w:r>
        <w:rPr>
          <w:b/>
          <w:spacing w:val="-49"/>
          <w:sz w:val="28"/>
        </w:rPr>
        <w:t xml:space="preserve"> 月 </w:t>
      </w:r>
      <w:r>
        <w:rPr>
          <w:b/>
          <w:sz w:val="28"/>
        </w:rPr>
        <w:t>15</w:t>
      </w:r>
      <w:r>
        <w:rPr>
          <w:b/>
          <w:spacing w:val="-12"/>
          <w:sz w:val="28"/>
        </w:rPr>
        <w:t xml:space="preserve"> 日前传真至：</w:t>
      </w:r>
      <w:r>
        <w:rPr>
          <w:b/>
          <w:sz w:val="28"/>
        </w:rPr>
        <w:t>0311-85395669</w:t>
      </w:r>
      <w:r>
        <w:rPr>
          <w:b/>
          <w:spacing w:val="-16"/>
          <w:sz w:val="28"/>
        </w:rPr>
        <w:t xml:space="preserve"> 或邮箱： </w:t>
      </w:r>
      <w:r>
        <w:fldChar w:fldCharType="begin"/>
      </w:r>
      <w:r>
        <w:instrText xml:space="preserve"> HYPERLINK "mailto:yejinzg@126.com" \h </w:instrText>
      </w:r>
      <w:r>
        <w:fldChar w:fldCharType="separate"/>
      </w:r>
      <w:r>
        <w:rPr>
          <w:b/>
          <w:spacing w:val="-16"/>
          <w:sz w:val="28"/>
        </w:rPr>
        <w:t>yejinzg@126.com</w:t>
      </w:r>
      <w:r>
        <w:rPr>
          <w:b/>
          <w:spacing w:val="-16"/>
          <w:sz w:val="28"/>
        </w:rPr>
        <w:fldChar w:fldCharType="end"/>
      </w:r>
    </w:p>
    <w:p>
      <w:pPr>
        <w:pStyle w:val="4"/>
        <w:spacing w:before="7"/>
        <w:ind w:left="0"/>
        <w:rPr>
          <w:b/>
          <w:sz w:val="40"/>
        </w:rPr>
      </w:pPr>
    </w:p>
    <w:p>
      <w:pPr>
        <w:spacing w:before="0"/>
        <w:ind w:left="659" w:right="0" w:firstLine="0"/>
        <w:jc w:val="left"/>
        <w:rPr>
          <w:b/>
          <w:sz w:val="28"/>
        </w:rPr>
      </w:pPr>
      <w:r>
        <w:rPr>
          <w:b/>
          <w:sz w:val="28"/>
        </w:rPr>
        <w:t>附件2：</w:t>
      </w:r>
    </w:p>
    <w:p>
      <w:pPr>
        <w:pStyle w:val="4"/>
        <w:spacing w:before="131" w:line="321" w:lineRule="auto"/>
        <w:ind w:left="620" w:right="1508" w:firstLine="12"/>
      </w:pPr>
      <w:r>
        <w:rPr>
          <w:spacing w:val="-10"/>
        </w:rPr>
        <w:t xml:space="preserve">酒店地址：太原市万柏林区下元气化西街 </w:t>
      </w:r>
      <w:r>
        <w:t>8</w:t>
      </w:r>
      <w:r>
        <w:rPr>
          <w:spacing w:val="-11"/>
        </w:rPr>
        <w:t xml:space="preserve"> 号太原智诚和平酒店。1</w:t>
      </w:r>
      <w:r>
        <w:rPr>
          <w:spacing w:val="-5"/>
        </w:rPr>
        <w:t>、太原武宿机场方向</w:t>
      </w:r>
    </w:p>
    <w:p>
      <w:pPr>
        <w:pStyle w:val="4"/>
        <w:spacing w:line="357" w:lineRule="exact"/>
        <w:ind w:left="659"/>
      </w:pPr>
      <w:r>
        <w:t>公交：机场航站楼站上车 201 路（火车站方向）—太榆路邬城东街口下</w:t>
      </w:r>
    </w:p>
    <w:p>
      <w:pPr>
        <w:pStyle w:val="4"/>
        <w:spacing w:before="121" w:line="321" w:lineRule="auto"/>
        <w:ind w:left="596" w:right="3296" w:hanging="497"/>
      </w:pPr>
      <w:r>
        <w:rPr>
          <w:spacing w:val="-2"/>
        </w:rPr>
        <w:t>车—</w:t>
      </w:r>
      <w:r>
        <w:t>813</w:t>
      </w:r>
      <w:r>
        <w:rPr>
          <w:spacing w:val="-37"/>
        </w:rPr>
        <w:t xml:space="preserve"> 路</w:t>
      </w:r>
      <w:r>
        <w:rPr>
          <w:spacing w:val="-5"/>
        </w:rPr>
        <w:t>（</w:t>
      </w:r>
      <w:r>
        <w:rPr>
          <w:spacing w:val="-3"/>
        </w:rPr>
        <w:t>下元方向</w:t>
      </w:r>
      <w:r>
        <w:rPr>
          <w:spacing w:val="-142"/>
        </w:rPr>
        <w:t>）</w:t>
      </w:r>
      <w:r>
        <w:rPr>
          <w:spacing w:val="-17"/>
        </w:rPr>
        <w:t xml:space="preserve">。打车约 </w:t>
      </w:r>
      <w:r>
        <w:t>19.5</w:t>
      </w:r>
      <w:r>
        <w:rPr>
          <w:spacing w:val="-36"/>
        </w:rPr>
        <w:t xml:space="preserve"> 公里 </w:t>
      </w:r>
      <w:r>
        <w:t>42</w:t>
      </w:r>
      <w:r>
        <w:rPr>
          <w:spacing w:val="-14"/>
        </w:rPr>
        <w:t xml:space="preserve"> 元左右。 </w:t>
      </w:r>
      <w:r>
        <w:rPr>
          <w:spacing w:val="-19"/>
        </w:rPr>
        <w:t>2</w:t>
      </w:r>
      <w:r>
        <w:rPr>
          <w:spacing w:val="-7"/>
        </w:rPr>
        <w:t>、太原火车站方向</w:t>
      </w:r>
    </w:p>
    <w:p>
      <w:pPr>
        <w:pStyle w:val="4"/>
        <w:spacing w:line="357" w:lineRule="exact"/>
        <w:ind w:left="659"/>
      </w:pPr>
      <w:r>
        <w:t>公交:1</w:t>
      </w:r>
      <w:r>
        <w:rPr>
          <w:spacing w:val="-51"/>
        </w:rPr>
        <w:t xml:space="preserve"> 路</w:t>
      </w:r>
      <w:r>
        <w:t>（</w:t>
      </w:r>
      <w:r>
        <w:rPr>
          <w:spacing w:val="-4"/>
        </w:rPr>
        <w:t>下元方向</w:t>
      </w:r>
      <w:r>
        <w:rPr>
          <w:spacing w:val="-14"/>
        </w:rPr>
        <w:t>）</w:t>
      </w:r>
      <w:r>
        <w:rPr>
          <w:spacing w:val="-17"/>
        </w:rPr>
        <w:t xml:space="preserve">——下元站下车。打车约 </w:t>
      </w:r>
      <w:r>
        <w:t>7.2</w:t>
      </w:r>
      <w:r>
        <w:rPr>
          <w:spacing w:val="-38"/>
        </w:rPr>
        <w:t xml:space="preserve"> 公里 </w:t>
      </w:r>
      <w:r>
        <w:t>15</w:t>
      </w:r>
      <w:r>
        <w:rPr>
          <w:spacing w:val="-14"/>
        </w:rPr>
        <w:t xml:space="preserve"> 元左右。</w:t>
      </w:r>
    </w:p>
    <w:p>
      <w:pPr>
        <w:pStyle w:val="4"/>
        <w:spacing w:before="121"/>
        <w:ind w:left="659"/>
      </w:pPr>
      <w:r>
        <w:t>3 太原南站(高铁)方向</w:t>
      </w:r>
    </w:p>
    <w:p>
      <w:pPr>
        <w:pStyle w:val="4"/>
        <w:spacing w:before="122"/>
        <w:ind w:left="620"/>
      </w:pPr>
      <w:r>
        <w:t>公交：（c 站台）站上车 868 路（小井峪方向）——下元站下车。打车约</w:t>
      </w:r>
    </w:p>
    <w:p>
      <w:pPr>
        <w:pStyle w:val="4"/>
        <w:spacing w:before="121"/>
        <w:ind w:left="100"/>
      </w:pPr>
      <w:r>
        <w:t>15.5 公里 33 元左右。</w:t>
      </w:r>
    </w:p>
    <w:sectPr>
      <w:pgSz w:w="11910" w:h="16840"/>
      <w:pgMar w:top="1540" w:right="760" w:bottom="280" w:left="9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45672C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4"/>
      <w:ind w:left="81" w:right="295"/>
      <w:jc w:val="center"/>
      <w:outlineLvl w:val="1"/>
    </w:pPr>
    <w:rPr>
      <w:rFonts w:ascii="宋体" w:hAnsi="宋体" w:eastAsia="宋体" w:cs="宋体"/>
      <w:b/>
      <w:bCs/>
      <w:sz w:val="32"/>
      <w:szCs w:val="32"/>
      <w:lang w:val="zh-CN" w:eastAsia="zh-CN" w:bidi="zh-CN"/>
    </w:rPr>
  </w:style>
  <w:style w:type="paragraph" w:styleId="3">
    <w:name w:val="heading 2"/>
    <w:basedOn w:val="1"/>
    <w:next w:val="1"/>
    <w:qFormat/>
    <w:uiPriority w:val="1"/>
    <w:pPr>
      <w:ind w:left="659"/>
      <w:outlineLvl w:val="2"/>
    </w:pPr>
    <w:rPr>
      <w:rFonts w:ascii="宋体" w:hAnsi="宋体" w:eastAsia="宋体" w:cs="宋体"/>
      <w:b/>
      <w:bCs/>
      <w:sz w:val="28"/>
      <w:szCs w:val="28"/>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647"/>
    </w:pPr>
    <w:rPr>
      <w:rFonts w:ascii="宋体" w:hAnsi="宋体" w:eastAsia="宋体" w:cs="宋体"/>
      <w:sz w:val="28"/>
      <w:szCs w:val="28"/>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Info spid="_x0000_s1026"/>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2020-08-24T00:43:00Z</dcterms:created>
  <dc:creator>Administrator</dc:creator>
  <cp:lastModifiedBy>胡晓宇¹⁵³⁷³⁸⁷⁶⁷²⁹</cp:lastModifiedBy>
  <dcterms:modified xsi:type="dcterms:W3CDTF">2020-08-24T00:44:28Z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WPS 文字</vt:lpwstr>
  </property>
  <property fmtid="{D5CDD505-2E9C-101B-9397-08002B2CF9AE}" pid="4" name="LastSaved">
    <vt:filetime>2020-08-24T00:00:00Z</vt:filetime>
  </property>
  <property fmtid="{D5CDD505-2E9C-101B-9397-08002B2CF9AE}" pid="5" name="KSOProductBuildVer">
    <vt:lpwstr>2052-11.3.0.9228</vt:lpwstr>
  </property>
</Properties>
</file>